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EC37A22" w:rsidR="009379CC" w:rsidRDefault="000E3FC0" w:rsidP="00CA0F4F">
      <w:pPr>
        <w:jc w:val="center"/>
        <w:rPr>
          <w:b/>
        </w:rPr>
      </w:pPr>
      <w:r w:rsidRPr="000E3FC0">
        <w:rPr>
          <w:b/>
        </w:rPr>
        <w:t>Лот № 23.000108 «Приобретение насосов скважинного типа»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1327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1327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1327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1327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1327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1327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7AD31" w14:textId="77777777" w:rsidR="00313279" w:rsidRDefault="00313279" w:rsidP="00706E83">
      <w:r>
        <w:separator/>
      </w:r>
    </w:p>
  </w:endnote>
  <w:endnote w:type="continuationSeparator" w:id="0">
    <w:p w14:paraId="45C21090" w14:textId="77777777" w:rsidR="00313279" w:rsidRDefault="00313279" w:rsidP="00706E83">
      <w:r>
        <w:continuationSeparator/>
      </w:r>
    </w:p>
  </w:endnote>
  <w:endnote w:type="continuationNotice" w:id="1">
    <w:p w14:paraId="0C7F0235" w14:textId="77777777" w:rsidR="00313279" w:rsidRDefault="00313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A8ED4" w14:textId="77777777" w:rsidR="00313279" w:rsidRDefault="00313279" w:rsidP="00706E83">
      <w:r>
        <w:separator/>
      </w:r>
    </w:p>
  </w:footnote>
  <w:footnote w:type="continuationSeparator" w:id="0">
    <w:p w14:paraId="1C9AA214" w14:textId="77777777" w:rsidR="00313279" w:rsidRDefault="00313279" w:rsidP="00706E83">
      <w:r>
        <w:continuationSeparator/>
      </w:r>
    </w:p>
  </w:footnote>
  <w:footnote w:type="continuationNotice" w:id="1">
    <w:p w14:paraId="4085CF9E" w14:textId="77777777" w:rsidR="00313279" w:rsidRDefault="0031327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12"/>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3FC0"/>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279"/>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38EF"/>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A79"/>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61B"/>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2225"/>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08D3"/>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0F4F"/>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0626"/>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8CD7E-C53A-460E-883D-0195FA9D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118</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2023-11-09T04:40:00Z</dcterms:modified>
</cp:coreProperties>
</file>